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F4" w:rsidRDefault="00A54AF4" w:rsidP="00F63308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Макаров Сергей Владимирович</w:t>
      </w:r>
    </w:p>
    <w:p w:rsidR="00BC1054" w:rsidRDefault="00A54AF4" w:rsidP="00BC1054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главный специалист по системам пожаротушения ТЕХНОС-М+</w:t>
      </w:r>
    </w:p>
    <w:p w:rsidR="00A54AF4" w:rsidRDefault="00BC1054" w:rsidP="00F63308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 w:rsidRPr="00BC1054">
        <w:rPr>
          <w:rStyle w:val="w"/>
          <w:rFonts w:ascii="Times New Roman" w:hAnsi="Times New Roman" w:cs="Times New Roman"/>
          <w:b/>
          <w:sz w:val="20"/>
          <w:szCs w:val="20"/>
        </w:rPr>
        <w:t xml:space="preserve">ОГНЕВЫЕ НАТУРНЫЕ ИСПЫТАНИЯ АГРЕГАТНОЙ УСТАНОВКИ ПОЖАРОТУШЕНИЯ </w:t>
      </w:r>
      <w:r>
        <w:rPr>
          <w:rStyle w:val="w"/>
          <w:rFonts w:ascii="Times New Roman" w:hAnsi="Times New Roman" w:cs="Times New Roman"/>
          <w:b/>
          <w:sz w:val="20"/>
          <w:szCs w:val="20"/>
        </w:rPr>
        <w:t xml:space="preserve"> </w:t>
      </w:r>
      <w:r w:rsidRPr="00BC1054">
        <w:rPr>
          <w:rStyle w:val="w"/>
          <w:rFonts w:ascii="Times New Roman" w:hAnsi="Times New Roman" w:cs="Times New Roman"/>
          <w:b/>
          <w:sz w:val="20"/>
          <w:szCs w:val="20"/>
        </w:rPr>
        <w:t>ТОНКОРАСПЫЛЕННОЙ ВОДОЙ ВЫСОКОГО ДАВЛЕНИЯ.</w:t>
      </w:r>
    </w:p>
    <w:p w:rsidR="00FF1C86" w:rsidRPr="008F00D4" w:rsidRDefault="00A54AF4" w:rsidP="00F63308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 ноябре 2016 г. компания «ТЕХНОС</w:t>
      </w:r>
      <w:r w:rsidR="00FF1C86" w:rsidRPr="008F00D4">
        <w:rPr>
          <w:rStyle w:val="w"/>
          <w:rFonts w:ascii="Times New Roman" w:hAnsi="Times New Roman" w:cs="Times New Roman"/>
          <w:sz w:val="20"/>
          <w:szCs w:val="20"/>
        </w:rPr>
        <w:t>-М+» под руководством Академии ГПС МЧС России провела успешные натурные огневые испытания установки пожаротушения тонкораспыленной водой высокого давления</w:t>
      </w:r>
      <w:r w:rsidR="00C147D0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(ТРВ ВД)</w:t>
      </w:r>
      <w:r w:rsidR="00FF1C86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. Испытания проходили на пожарном полигоне в Нижегородской области. </w:t>
      </w:r>
    </w:p>
    <w:p w:rsidR="00FF1C86" w:rsidRPr="008F00D4" w:rsidRDefault="00FF1C86" w:rsidP="00FF1C86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proofErr w:type="gramStart"/>
      <w:r w:rsidRPr="008F00D4">
        <w:rPr>
          <w:rStyle w:val="w"/>
          <w:rFonts w:ascii="Times New Roman" w:hAnsi="Times New Roman" w:cs="Times New Roman"/>
          <w:sz w:val="20"/>
          <w:szCs w:val="20"/>
        </w:rPr>
        <w:t>Целью проведения огневых испытаний на специальном испытательном стенде являлось подтверждение возможности применения в качестве системы пожаротушения при тушении пожаров в кабельных сооружениях и в закрытых дизель-генераторных с большим количеством горючей жидкости (ГЖ) отечественной агрегатной установки пожаротушения, использующей в качестве огнетушащего вещества ТРВ ВД.</w:t>
      </w:r>
      <w:proofErr w:type="gramEnd"/>
    </w:p>
    <w:p w:rsidR="00DC305D" w:rsidRDefault="00DC305D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 xml:space="preserve">Испытания проводились на </w:t>
      </w:r>
      <w:r w:rsidR="00D15B49">
        <w:rPr>
          <w:rStyle w:val="w"/>
          <w:rFonts w:ascii="Times New Roman" w:hAnsi="Times New Roman" w:cs="Times New Roman"/>
          <w:sz w:val="20"/>
          <w:szCs w:val="20"/>
        </w:rPr>
        <w:t>трёх</w:t>
      </w:r>
      <w:r>
        <w:rPr>
          <w:rStyle w:val="w"/>
          <w:rFonts w:ascii="Times New Roman" w:hAnsi="Times New Roman" w:cs="Times New Roman"/>
          <w:sz w:val="20"/>
          <w:szCs w:val="20"/>
        </w:rPr>
        <w:t xml:space="preserve"> испытательных стендах. Первый стенд представлял собой макет фрагмента «кабельного сооружения», второй – фрагмент </w:t>
      </w:r>
      <w:r w:rsidR="00CF4AE1">
        <w:rPr>
          <w:rStyle w:val="w"/>
          <w:rFonts w:ascii="Times New Roman" w:hAnsi="Times New Roman" w:cs="Times New Roman"/>
          <w:sz w:val="20"/>
          <w:szCs w:val="20"/>
        </w:rPr>
        <w:t>помещения с хранением большого количества горючих жидкостей</w:t>
      </w:r>
      <w:r w:rsidR="00D15B49">
        <w:rPr>
          <w:rStyle w:val="w"/>
          <w:rFonts w:ascii="Times New Roman" w:hAnsi="Times New Roman" w:cs="Times New Roman"/>
          <w:sz w:val="20"/>
          <w:szCs w:val="20"/>
        </w:rPr>
        <w:t>, третий стенд представлял собой модельный очаг пожара класса 1А</w:t>
      </w:r>
      <w:proofErr w:type="gramStart"/>
      <w:r w:rsidR="00D15B49">
        <w:rPr>
          <w:rStyle w:val="w"/>
          <w:rFonts w:ascii="Times New Roman" w:hAnsi="Times New Roman" w:cs="Times New Roman"/>
          <w:sz w:val="20"/>
          <w:szCs w:val="20"/>
        </w:rPr>
        <w:t>.</w:t>
      </w:r>
      <w:r w:rsidR="00CF4AE1">
        <w:rPr>
          <w:rStyle w:val="w"/>
          <w:rFonts w:ascii="Times New Roman" w:hAnsi="Times New Roman" w:cs="Times New Roman"/>
          <w:sz w:val="20"/>
          <w:szCs w:val="20"/>
        </w:rPr>
        <w:t>.</w:t>
      </w:r>
      <w:proofErr w:type="gramEnd"/>
    </w:p>
    <w:p w:rsidR="00C147D0" w:rsidRDefault="00CF4AE1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Первый и</w:t>
      </w:r>
      <w:r w:rsidR="001A6099" w:rsidRPr="008F00D4">
        <w:rPr>
          <w:rStyle w:val="w"/>
          <w:rFonts w:ascii="Times New Roman" w:hAnsi="Times New Roman" w:cs="Times New Roman"/>
          <w:sz w:val="20"/>
          <w:szCs w:val="20"/>
        </w:rPr>
        <w:t>спытательный стенд представляет собой транспортный контейнер размером 12x2,4x2,6 (см. рис. 1). Контейнер размещается на специально подготовленной площадке. Контейнер оборудуется трубопроводами и распылителями для подачи тонкораспылённой воды для пожаротушения.</w:t>
      </w:r>
      <w:r w:rsidR="00C147D0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Рядом со стендом, размещаются насосная установка ТРВ ВД и емкость с водой, подключенная к насосной установке через фильтр.  Фотографи</w:t>
      </w:r>
      <w:r w:rsidR="007E655C">
        <w:rPr>
          <w:rStyle w:val="w"/>
          <w:rFonts w:ascii="Times New Roman" w:hAnsi="Times New Roman" w:cs="Times New Roman"/>
          <w:sz w:val="20"/>
          <w:szCs w:val="20"/>
        </w:rPr>
        <w:t>и</w:t>
      </w:r>
      <w:r w:rsidR="00C147D0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испытат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>ельного стенда фрагмента «кабельного сооружения»</w:t>
      </w:r>
      <w:r w:rsidR="007E655C">
        <w:rPr>
          <w:rStyle w:val="w"/>
          <w:rFonts w:ascii="Times New Roman" w:hAnsi="Times New Roman" w:cs="Times New Roman"/>
          <w:sz w:val="20"/>
          <w:szCs w:val="20"/>
        </w:rPr>
        <w:t xml:space="preserve">, горение пожарной нагрузки, работа установки, показания </w:t>
      </w:r>
      <w:proofErr w:type="spellStart"/>
      <w:r w:rsidR="007E655C">
        <w:rPr>
          <w:rStyle w:val="w"/>
          <w:rFonts w:ascii="Times New Roman" w:hAnsi="Times New Roman" w:cs="Times New Roman"/>
          <w:sz w:val="20"/>
          <w:szCs w:val="20"/>
        </w:rPr>
        <w:t>тепловизора</w:t>
      </w:r>
      <w:proofErr w:type="spellEnd"/>
      <w:r w:rsidR="007E655C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представлен</w:t>
      </w:r>
      <w:r w:rsidR="007E655C">
        <w:rPr>
          <w:rStyle w:val="w"/>
          <w:rFonts w:ascii="Times New Roman" w:hAnsi="Times New Roman" w:cs="Times New Roman"/>
          <w:sz w:val="20"/>
          <w:szCs w:val="20"/>
        </w:rPr>
        <w:t>ы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на фотографи</w:t>
      </w:r>
      <w:r w:rsidR="007E655C">
        <w:rPr>
          <w:rStyle w:val="w"/>
          <w:rFonts w:ascii="Times New Roman" w:hAnsi="Times New Roman" w:cs="Times New Roman"/>
          <w:sz w:val="20"/>
          <w:szCs w:val="20"/>
        </w:rPr>
        <w:t>ях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>.</w:t>
      </w:r>
    </w:p>
    <w:p w:rsidR="00DE1A4C" w:rsidRPr="00DE1A4C" w:rsidRDefault="00882B0B" w:rsidP="00DE1A4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Время свободного горения пожарной нагрузки составляло 4 минуты</w:t>
      </w:r>
      <w:r w:rsidR="00A11852">
        <w:rPr>
          <w:rStyle w:val="w"/>
          <w:rFonts w:ascii="Times New Roman" w:hAnsi="Times New Roman" w:cs="Times New Roman"/>
          <w:sz w:val="20"/>
          <w:szCs w:val="20"/>
        </w:rPr>
        <w:t>, п</w:t>
      </w:r>
      <w:r>
        <w:rPr>
          <w:rStyle w:val="w"/>
          <w:rFonts w:ascii="Times New Roman" w:hAnsi="Times New Roman" w:cs="Times New Roman"/>
          <w:sz w:val="20"/>
          <w:szCs w:val="20"/>
        </w:rPr>
        <w:t xml:space="preserve">осле этого начиналась подача воды. Время ликвидации горения </w:t>
      </w:r>
      <w:r w:rsidR="00A11852">
        <w:rPr>
          <w:rStyle w:val="w"/>
          <w:rFonts w:ascii="Times New Roman" w:hAnsi="Times New Roman" w:cs="Times New Roman"/>
          <w:sz w:val="20"/>
          <w:szCs w:val="20"/>
        </w:rPr>
        <w:t>4 минуты 42 секунды, общее время подачи воды 10 минут.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42151B" w:rsidRPr="0042151B">
        <w:rPr>
          <w:rStyle w:val="w"/>
          <w:rFonts w:ascii="Times New Roman" w:hAnsi="Times New Roman" w:cs="Times New Roman"/>
          <w:sz w:val="20"/>
          <w:szCs w:val="20"/>
        </w:rPr>
        <w:t>Факт прекращения горения устанавлива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>л</w:t>
      </w:r>
      <w:r w:rsidR="0042151B" w:rsidRPr="0042151B">
        <w:rPr>
          <w:rStyle w:val="w"/>
          <w:rFonts w:ascii="Times New Roman" w:hAnsi="Times New Roman" w:cs="Times New Roman"/>
          <w:sz w:val="20"/>
          <w:szCs w:val="20"/>
        </w:rPr>
        <w:t>ся при помощи приборов, фиксирующих температуру внутри стенда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>.</w:t>
      </w:r>
      <w:r w:rsidR="00DE1A4C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DE1A4C" w:rsidRPr="00DE1A4C">
        <w:rPr>
          <w:rStyle w:val="w"/>
          <w:rFonts w:ascii="Times New Roman" w:hAnsi="Times New Roman" w:cs="Times New Roman"/>
          <w:sz w:val="20"/>
          <w:szCs w:val="20"/>
        </w:rPr>
        <w:t xml:space="preserve">Огневые испытания </w:t>
      </w:r>
      <w:proofErr w:type="spellStart"/>
      <w:r w:rsidR="00DE1A4C" w:rsidRPr="00DE1A4C">
        <w:rPr>
          <w:rStyle w:val="w"/>
          <w:rFonts w:ascii="Times New Roman" w:hAnsi="Times New Roman" w:cs="Times New Roman"/>
          <w:sz w:val="20"/>
          <w:szCs w:val="20"/>
        </w:rPr>
        <w:t>проводя</w:t>
      </w:r>
      <w:r w:rsidR="00DE1A4C">
        <w:rPr>
          <w:rStyle w:val="w"/>
          <w:rFonts w:ascii="Times New Roman" w:hAnsi="Times New Roman" w:cs="Times New Roman"/>
          <w:sz w:val="20"/>
          <w:szCs w:val="20"/>
        </w:rPr>
        <w:t>лись</w:t>
      </w:r>
      <w:proofErr w:type="spellEnd"/>
      <w:r w:rsidR="00DE1A4C"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при открытой двери защищаемого помещения.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D24FA2" w:rsidRPr="00D24FA2">
        <w:rPr>
          <w:rStyle w:val="w"/>
          <w:rFonts w:ascii="Times New Roman" w:hAnsi="Times New Roman" w:cs="Times New Roman"/>
          <w:sz w:val="20"/>
          <w:szCs w:val="20"/>
        </w:rPr>
        <w:t>Запуск и остановка АУП ТРВ производи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>лась</w:t>
      </w:r>
      <w:r w:rsidR="00D24FA2" w:rsidRPr="00D24FA2">
        <w:rPr>
          <w:rStyle w:val="w"/>
          <w:rFonts w:ascii="Times New Roman" w:hAnsi="Times New Roman" w:cs="Times New Roman"/>
          <w:sz w:val="20"/>
          <w:szCs w:val="20"/>
        </w:rPr>
        <w:t xml:space="preserve"> вручную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 xml:space="preserve"> по команде руководителя испытаний.</w:t>
      </w:r>
    </w:p>
    <w:p w:rsidR="00B94B8E" w:rsidRPr="008F00D4" w:rsidRDefault="00B94B8E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После прекращения работы установки повторного возгорания не наблюдалось.</w:t>
      </w:r>
    </w:p>
    <w:p w:rsidR="001A6099" w:rsidRPr="008F00D4" w:rsidRDefault="00D45ACA" w:rsidP="00C147D0">
      <w:pPr>
        <w:rPr>
          <w:rStyle w:val="w"/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7634F" wp14:editId="19799329">
            <wp:extent cx="6467475" cy="2476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D0" w:rsidRDefault="00C147D0" w:rsidP="00C147D0">
      <w:pPr>
        <w:ind w:firstLine="708"/>
        <w:jc w:val="center"/>
        <w:rPr>
          <w:rStyle w:val="w"/>
          <w:rFonts w:ascii="Times New Roman" w:hAnsi="Times New Roman" w:cs="Times New Roman"/>
          <w:sz w:val="20"/>
          <w:szCs w:val="20"/>
        </w:rPr>
      </w:pPr>
      <w:r w:rsidRPr="008F00D4">
        <w:rPr>
          <w:rStyle w:val="w"/>
          <w:rFonts w:ascii="Times New Roman" w:hAnsi="Times New Roman" w:cs="Times New Roman"/>
          <w:sz w:val="20"/>
          <w:szCs w:val="20"/>
        </w:rPr>
        <w:t xml:space="preserve">Рис.1 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>Схема и</w:t>
      </w:r>
      <w:r w:rsidRPr="008F00D4">
        <w:rPr>
          <w:rStyle w:val="w"/>
          <w:rFonts w:ascii="Times New Roman" w:hAnsi="Times New Roman" w:cs="Times New Roman"/>
          <w:sz w:val="20"/>
          <w:szCs w:val="20"/>
        </w:rPr>
        <w:t>спытательн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>ого</w:t>
      </w:r>
      <w:r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стенд</w:t>
      </w:r>
      <w:r w:rsidR="00A9507A" w:rsidRPr="008F00D4">
        <w:rPr>
          <w:rStyle w:val="w"/>
          <w:rFonts w:ascii="Times New Roman" w:hAnsi="Times New Roman" w:cs="Times New Roman"/>
          <w:sz w:val="20"/>
          <w:szCs w:val="20"/>
        </w:rPr>
        <w:t>а</w:t>
      </w:r>
      <w:r w:rsidRPr="008F00D4">
        <w:rPr>
          <w:rStyle w:val="w"/>
          <w:rFonts w:ascii="Times New Roman" w:hAnsi="Times New Roman" w:cs="Times New Roman"/>
          <w:sz w:val="20"/>
          <w:szCs w:val="20"/>
        </w:rPr>
        <w:t xml:space="preserve"> макета «кабельного сооружения»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1"/>
        <w:gridCol w:w="221"/>
        <w:gridCol w:w="5999"/>
      </w:tblGrid>
      <w:tr w:rsidR="00EC00D9" w:rsidTr="00EC00D9">
        <w:tc>
          <w:tcPr>
            <w:tcW w:w="4555" w:type="dxa"/>
          </w:tcPr>
          <w:p w:rsidR="00EC00D9" w:rsidRDefault="00702244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object w:dxaOrig="11400" w:dyaOrig="8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168.75pt" o:ole="">
                  <v:imagedata r:id="rId7" o:title=""/>
                </v:shape>
                <o:OLEObject Type="Embed" ProgID="PBrush" ShapeID="_x0000_i1025" DrawAspect="Content" ObjectID="_1542184021" r:id="rId8"/>
              </w:object>
            </w:r>
          </w:p>
        </w:tc>
        <w:tc>
          <w:tcPr>
            <w:tcW w:w="221" w:type="dxa"/>
          </w:tcPr>
          <w:p w:rsidR="00EC00D9" w:rsidRDefault="00EC00D9" w:rsidP="00C147D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645" w:type="dxa"/>
          </w:tcPr>
          <w:p w:rsidR="00EC00D9" w:rsidRDefault="00D15B4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object w:dxaOrig="14490" w:dyaOrig="8985">
                <v:shape id="_x0000_i1026" type="#_x0000_t75" style="width:271.5pt;height:168.75pt" o:ole="">
                  <v:imagedata r:id="rId9" o:title=""/>
                </v:shape>
                <o:OLEObject Type="Embed" ProgID="PBrush" ShapeID="_x0000_i1026" DrawAspect="Content" ObjectID="_1542184022" r:id="rId10"/>
              </w:object>
            </w:r>
          </w:p>
        </w:tc>
      </w:tr>
      <w:tr w:rsidR="00EC00D9" w:rsidTr="00EC00D9">
        <w:tc>
          <w:tcPr>
            <w:tcW w:w="4555" w:type="dxa"/>
          </w:tcPr>
          <w:p w:rsidR="00EC00D9" w:rsidRPr="008F00D4" w:rsidRDefault="00EC00D9" w:rsidP="007E655C">
            <w:pPr>
              <w:ind w:firstLine="708"/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 w:rsidRPr="008F00D4"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Фрагмент «кабельного сооружения»</w:t>
            </w:r>
          </w:p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1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5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Горение пожарной нагрузки</w:t>
            </w:r>
          </w:p>
        </w:tc>
      </w:tr>
      <w:tr w:rsidR="00EC00D9" w:rsidTr="00EC00D9">
        <w:tc>
          <w:tcPr>
            <w:tcW w:w="4555" w:type="dxa"/>
          </w:tcPr>
          <w:p w:rsidR="00EC00D9" w:rsidRPr="008F00D4" w:rsidRDefault="00EC00D9" w:rsidP="00EC00D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BC3C6B" wp14:editId="7366C8C8">
                  <wp:extent cx="2407330" cy="24860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83" cy="2485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:rsidR="00EC00D9" w:rsidRDefault="00EC00D9" w:rsidP="00C147D0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5645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590C6F" wp14:editId="763EE8F2">
                  <wp:extent cx="4276725" cy="24816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248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0D9" w:rsidTr="00EC00D9">
        <w:tc>
          <w:tcPr>
            <w:tcW w:w="4555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 xml:space="preserve">Показания </w:t>
            </w:r>
            <w:proofErr w:type="spellStart"/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тепловизора</w:t>
            </w:r>
            <w:proofErr w:type="spellEnd"/>
          </w:p>
        </w:tc>
        <w:tc>
          <w:tcPr>
            <w:tcW w:w="221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5" w:type="dxa"/>
          </w:tcPr>
          <w:p w:rsidR="00EC00D9" w:rsidRDefault="00EC00D9" w:rsidP="00C147D0">
            <w:pPr>
              <w:jc w:val="center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Работа установки</w:t>
            </w:r>
          </w:p>
        </w:tc>
      </w:tr>
    </w:tbl>
    <w:p w:rsidR="007E655C" w:rsidRPr="008F00D4" w:rsidRDefault="007E655C" w:rsidP="00C147D0">
      <w:pPr>
        <w:ind w:firstLine="708"/>
        <w:jc w:val="center"/>
        <w:rPr>
          <w:rStyle w:val="w"/>
          <w:rFonts w:ascii="Times New Roman" w:hAnsi="Times New Roman" w:cs="Times New Roman"/>
          <w:sz w:val="20"/>
          <w:szCs w:val="20"/>
        </w:rPr>
      </w:pPr>
    </w:p>
    <w:p w:rsidR="00882B0B" w:rsidRDefault="00882B0B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Испытания прошли успешно. Возгорание ликвидировано. Повторного возгорания не наблюдалось.</w:t>
      </w:r>
    </w:p>
    <w:p w:rsidR="00882B0B" w:rsidRDefault="00882B0B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 результате испытаний получены экспериментальные значения нормативной интенсивности и продолжительности подачи воды, необходимые для ликвидации пламенного горения и исключения возможности повторного воспламенения горючей нагрузки от нагретых конструкций.</w:t>
      </w:r>
    </w:p>
    <w:p w:rsidR="004E3151" w:rsidRDefault="00CF4AE1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Второй испытательный стенд это фрагмент кирпичного здания – помещение с размерами в плане 5800х4400 мм, высотой 3500 мм. Внутри помещения размещен поддон, напол</w:t>
      </w:r>
      <w:r w:rsidR="00D12971">
        <w:rPr>
          <w:rStyle w:val="w"/>
          <w:rFonts w:ascii="Times New Roman" w:hAnsi="Times New Roman" w:cs="Times New Roman"/>
          <w:sz w:val="20"/>
          <w:szCs w:val="20"/>
        </w:rPr>
        <w:t>не</w:t>
      </w:r>
      <w:r>
        <w:rPr>
          <w:rStyle w:val="w"/>
          <w:rFonts w:ascii="Times New Roman" w:hAnsi="Times New Roman" w:cs="Times New Roman"/>
          <w:sz w:val="20"/>
          <w:szCs w:val="20"/>
        </w:rPr>
        <w:t xml:space="preserve">нный пожарной нагрузкой. Пожарная нагрузка представляла собой смесь бензина </w:t>
      </w:r>
      <w:r w:rsidR="00D12971">
        <w:rPr>
          <w:rStyle w:val="w"/>
          <w:rFonts w:ascii="Times New Roman" w:hAnsi="Times New Roman" w:cs="Times New Roman"/>
          <w:sz w:val="20"/>
          <w:szCs w:val="20"/>
        </w:rPr>
        <w:t>АИ-</w:t>
      </w:r>
      <w:r>
        <w:rPr>
          <w:rStyle w:val="w"/>
          <w:rFonts w:ascii="Times New Roman" w:hAnsi="Times New Roman" w:cs="Times New Roman"/>
          <w:sz w:val="20"/>
          <w:szCs w:val="20"/>
        </w:rPr>
        <w:t xml:space="preserve">92 </w:t>
      </w:r>
      <w:r w:rsidR="00D12971">
        <w:rPr>
          <w:rStyle w:val="w"/>
          <w:rFonts w:ascii="Times New Roman" w:hAnsi="Times New Roman" w:cs="Times New Roman"/>
          <w:sz w:val="20"/>
          <w:szCs w:val="20"/>
        </w:rPr>
        <w:t xml:space="preserve">(5 литров) по </w:t>
      </w:r>
      <w:r w:rsidR="00D12971" w:rsidRPr="00D12971">
        <w:rPr>
          <w:rStyle w:val="w"/>
          <w:rFonts w:ascii="Times New Roman" w:hAnsi="Times New Roman" w:cs="Times New Roman"/>
          <w:sz w:val="20"/>
          <w:szCs w:val="20"/>
        </w:rPr>
        <w:t xml:space="preserve">ГОСТ 32513 </w:t>
      </w:r>
      <w:r w:rsidR="00D12971">
        <w:rPr>
          <w:rStyle w:val="w"/>
          <w:rFonts w:ascii="Times New Roman" w:hAnsi="Times New Roman" w:cs="Times New Roman"/>
          <w:sz w:val="20"/>
          <w:szCs w:val="20"/>
        </w:rPr>
        <w:t xml:space="preserve">и дизельное топливо (20литров)  по </w:t>
      </w:r>
      <w:r w:rsidR="00D12971" w:rsidRPr="00D12971">
        <w:rPr>
          <w:rStyle w:val="w"/>
          <w:rFonts w:ascii="Times New Roman" w:hAnsi="Times New Roman" w:cs="Times New Roman"/>
          <w:sz w:val="20"/>
          <w:szCs w:val="20"/>
        </w:rPr>
        <w:t xml:space="preserve">ГОСТ </w:t>
      </w:r>
      <w:r w:rsidR="00D12971" w:rsidRPr="00D12971">
        <w:rPr>
          <w:rStyle w:val="w"/>
          <w:rFonts w:ascii="Times New Roman" w:hAnsi="Times New Roman" w:cs="Times New Roman"/>
          <w:sz w:val="20"/>
          <w:szCs w:val="20"/>
        </w:rPr>
        <w:br/>
        <w:t>305-82</w:t>
      </w:r>
      <w:r w:rsidR="00D12971">
        <w:rPr>
          <w:rStyle w:val="w"/>
          <w:rFonts w:ascii="Times New Roman" w:hAnsi="Times New Roman" w:cs="Times New Roman"/>
          <w:sz w:val="20"/>
          <w:szCs w:val="20"/>
        </w:rPr>
        <w:t xml:space="preserve">.  Поддон устанавливался между оросителями. Схема </w:t>
      </w:r>
      <w:r w:rsidR="00E26020">
        <w:rPr>
          <w:rStyle w:val="w"/>
          <w:rFonts w:ascii="Times New Roman" w:hAnsi="Times New Roman" w:cs="Times New Roman"/>
          <w:sz w:val="20"/>
          <w:szCs w:val="20"/>
        </w:rPr>
        <w:t xml:space="preserve">испытательного стенда макета фрагмента помещения для хранения ГЖ представлена на рисунке 2. 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 xml:space="preserve">На </w:t>
      </w:r>
      <w:proofErr w:type="gramStart"/>
      <w:r w:rsidR="00EC00D9">
        <w:rPr>
          <w:rStyle w:val="w"/>
          <w:rFonts w:ascii="Times New Roman" w:hAnsi="Times New Roman" w:cs="Times New Roman"/>
          <w:sz w:val="20"/>
          <w:szCs w:val="20"/>
        </w:rPr>
        <w:t>ф</w:t>
      </w:r>
      <w:r w:rsidR="00E26020">
        <w:rPr>
          <w:rStyle w:val="w"/>
          <w:rFonts w:ascii="Times New Roman" w:hAnsi="Times New Roman" w:cs="Times New Roman"/>
          <w:sz w:val="20"/>
          <w:szCs w:val="20"/>
        </w:rPr>
        <w:t>отография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>х, представленных ниже</w:t>
      </w:r>
      <w:r w:rsidR="00E26020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>показаны</w:t>
      </w:r>
      <w:proofErr w:type="gramEnd"/>
      <w:r w:rsidR="00EC00D9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E26020">
        <w:rPr>
          <w:rStyle w:val="w"/>
          <w:rFonts w:ascii="Times New Roman" w:hAnsi="Times New Roman" w:cs="Times New Roman"/>
          <w:sz w:val="20"/>
          <w:szCs w:val="20"/>
        </w:rPr>
        <w:t>огневое испытание данного стенда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 xml:space="preserve"> и показания </w:t>
      </w:r>
      <w:proofErr w:type="spellStart"/>
      <w:r w:rsidR="00EC00D9">
        <w:rPr>
          <w:rStyle w:val="w"/>
          <w:rFonts w:ascii="Times New Roman" w:hAnsi="Times New Roman" w:cs="Times New Roman"/>
          <w:sz w:val="20"/>
          <w:szCs w:val="20"/>
        </w:rPr>
        <w:t>тепловизора</w:t>
      </w:r>
      <w:proofErr w:type="spellEnd"/>
      <w:r w:rsidR="00E26020">
        <w:rPr>
          <w:rStyle w:val="w"/>
          <w:rFonts w:ascii="Times New Roman" w:hAnsi="Times New Roman" w:cs="Times New Roman"/>
          <w:sz w:val="20"/>
          <w:szCs w:val="20"/>
        </w:rPr>
        <w:t>.</w:t>
      </w:r>
    </w:p>
    <w:p w:rsidR="00DE1A4C" w:rsidRPr="00DE1A4C" w:rsidRDefault="00A11852" w:rsidP="00DE1A4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Время свободного горения ГЖ составило 1 минуту, после этого запускалась установка и осуществлялась подача воды в защищаемое помещение. Ликвидация горения произошла через 15 секунд после пуска установки, общее время подачи воды 30 секунд. П</w:t>
      </w:r>
      <w:r w:rsidRPr="00A11852">
        <w:rPr>
          <w:rStyle w:val="w"/>
          <w:rFonts w:ascii="Times New Roman" w:hAnsi="Times New Roman" w:cs="Times New Roman"/>
          <w:sz w:val="20"/>
          <w:szCs w:val="20"/>
        </w:rPr>
        <w:t>осле испытания контрольное принудительное возгорание очагов пожара показало наличие горючей жидкости в очаг</w:t>
      </w:r>
      <w:r>
        <w:rPr>
          <w:rStyle w:val="w"/>
          <w:rFonts w:ascii="Times New Roman" w:hAnsi="Times New Roman" w:cs="Times New Roman"/>
          <w:sz w:val="20"/>
          <w:szCs w:val="20"/>
        </w:rPr>
        <w:t>е</w:t>
      </w:r>
      <w:r w:rsidRPr="00A11852">
        <w:rPr>
          <w:rStyle w:val="w"/>
          <w:rFonts w:ascii="Times New Roman" w:hAnsi="Times New Roman" w:cs="Times New Roman"/>
          <w:sz w:val="20"/>
          <w:szCs w:val="20"/>
        </w:rPr>
        <w:t xml:space="preserve">. </w:t>
      </w:r>
      <w:r w:rsidR="0042151B" w:rsidRPr="0042151B">
        <w:rPr>
          <w:rStyle w:val="w"/>
          <w:rFonts w:ascii="Times New Roman" w:hAnsi="Times New Roman" w:cs="Times New Roman"/>
          <w:sz w:val="20"/>
          <w:szCs w:val="20"/>
        </w:rPr>
        <w:t>Факт прекращения горения устанавлива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>л</w:t>
      </w:r>
      <w:r w:rsidR="0042151B" w:rsidRPr="0042151B">
        <w:rPr>
          <w:rStyle w:val="w"/>
          <w:rFonts w:ascii="Times New Roman" w:hAnsi="Times New Roman" w:cs="Times New Roman"/>
          <w:sz w:val="20"/>
          <w:szCs w:val="20"/>
        </w:rPr>
        <w:t>ся при помощи приборов, фиксирующих температуру внутри стенда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>.</w:t>
      </w:r>
      <w:r w:rsidR="00DE1A4C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DE1A4C" w:rsidRPr="00DE1A4C">
        <w:rPr>
          <w:rStyle w:val="w"/>
          <w:rFonts w:ascii="Times New Roman" w:hAnsi="Times New Roman" w:cs="Times New Roman"/>
          <w:sz w:val="20"/>
          <w:szCs w:val="20"/>
        </w:rPr>
        <w:t>Огневые испытания провод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>и</w:t>
      </w:r>
      <w:r w:rsidR="00DE1A4C">
        <w:rPr>
          <w:rStyle w:val="w"/>
          <w:rFonts w:ascii="Times New Roman" w:hAnsi="Times New Roman" w:cs="Times New Roman"/>
          <w:sz w:val="20"/>
          <w:szCs w:val="20"/>
        </w:rPr>
        <w:t>лись</w:t>
      </w:r>
      <w:r w:rsidR="00DE1A4C"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при открытой двери защищаемого помещения.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D24FA2" w:rsidRPr="00D24FA2">
        <w:rPr>
          <w:rStyle w:val="w"/>
          <w:rFonts w:ascii="Times New Roman" w:hAnsi="Times New Roman" w:cs="Times New Roman"/>
          <w:sz w:val="20"/>
          <w:szCs w:val="20"/>
        </w:rPr>
        <w:t>Запуск и остановка АУП ТРВ производи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>лась</w:t>
      </w:r>
      <w:r w:rsidR="00D24FA2" w:rsidRPr="00D24FA2">
        <w:rPr>
          <w:rStyle w:val="w"/>
          <w:rFonts w:ascii="Times New Roman" w:hAnsi="Times New Roman" w:cs="Times New Roman"/>
          <w:sz w:val="20"/>
          <w:szCs w:val="20"/>
        </w:rPr>
        <w:t xml:space="preserve"> вручную</w:t>
      </w:r>
      <w:r w:rsidR="00D24FA2">
        <w:rPr>
          <w:rStyle w:val="w"/>
          <w:rFonts w:ascii="Times New Roman" w:hAnsi="Times New Roman" w:cs="Times New Roman"/>
          <w:sz w:val="20"/>
          <w:szCs w:val="20"/>
        </w:rPr>
        <w:t xml:space="preserve"> по команде руководителя испытаний.</w:t>
      </w:r>
    </w:p>
    <w:p w:rsidR="00E26020" w:rsidRDefault="00E26020" w:rsidP="003302C7">
      <w:pPr>
        <w:ind w:firstLine="708"/>
        <w:jc w:val="center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14B3AEE" wp14:editId="5E208CA2">
            <wp:extent cx="3189216" cy="245435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52" cy="24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020" w:rsidRDefault="00E26020" w:rsidP="003302C7">
      <w:pPr>
        <w:ind w:firstLine="708"/>
        <w:jc w:val="center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Рис. 2 Схема испытательного стенда для макета помещения для хранения ГЖ.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222"/>
        <w:gridCol w:w="4853"/>
      </w:tblGrid>
      <w:tr w:rsidR="00EC00D9" w:rsidTr="00EC00D9">
        <w:tc>
          <w:tcPr>
            <w:tcW w:w="3473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7F8EAF" wp14:editId="5A918692">
                  <wp:extent cx="3276600" cy="259813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561" cy="260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669771" wp14:editId="7ACC8457">
                  <wp:extent cx="2962275" cy="2603725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29" cy="260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0D9" w:rsidTr="00EC00D9">
        <w:tc>
          <w:tcPr>
            <w:tcW w:w="3473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Огневые испытания макета помещения с большим количеством ГЖ</w:t>
            </w: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 xml:space="preserve">Показания </w:t>
            </w:r>
            <w:proofErr w:type="spellStart"/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тепловизора</w:t>
            </w:r>
            <w:proofErr w:type="spellEnd"/>
          </w:p>
        </w:tc>
      </w:tr>
      <w:tr w:rsidR="00EC00D9" w:rsidTr="00EC00D9">
        <w:tc>
          <w:tcPr>
            <w:tcW w:w="3473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74" w:type="dxa"/>
          </w:tcPr>
          <w:p w:rsidR="00EC00D9" w:rsidRDefault="00EC00D9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2B0B" w:rsidRDefault="00B94B8E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 w:rsidRPr="00B94B8E">
        <w:rPr>
          <w:rStyle w:val="w"/>
          <w:rFonts w:ascii="Times New Roman" w:hAnsi="Times New Roman" w:cs="Times New Roman"/>
          <w:sz w:val="20"/>
          <w:szCs w:val="20"/>
        </w:rPr>
        <w:t>Полученные в результате натурных огневых испытаний результаты гарантированно обеспечи</w:t>
      </w:r>
      <w:r w:rsidR="00F205F6">
        <w:rPr>
          <w:rStyle w:val="w"/>
          <w:rFonts w:ascii="Times New Roman" w:hAnsi="Times New Roman" w:cs="Times New Roman"/>
          <w:sz w:val="20"/>
          <w:szCs w:val="20"/>
        </w:rPr>
        <w:t>вают</w:t>
      </w:r>
      <w:r w:rsidRPr="00B94B8E">
        <w:rPr>
          <w:rStyle w:val="w"/>
          <w:rFonts w:ascii="Times New Roman" w:hAnsi="Times New Roman" w:cs="Times New Roman"/>
          <w:sz w:val="20"/>
          <w:szCs w:val="20"/>
        </w:rPr>
        <w:t xml:space="preserve"> ликвидацию пламенного горения и исключ</w:t>
      </w:r>
      <w:r w:rsidR="00F205F6">
        <w:rPr>
          <w:rStyle w:val="w"/>
          <w:rFonts w:ascii="Times New Roman" w:hAnsi="Times New Roman" w:cs="Times New Roman"/>
          <w:sz w:val="20"/>
          <w:szCs w:val="20"/>
        </w:rPr>
        <w:t>ают</w:t>
      </w:r>
      <w:r w:rsidRPr="00B94B8E">
        <w:rPr>
          <w:rStyle w:val="w"/>
          <w:rFonts w:ascii="Times New Roman" w:hAnsi="Times New Roman" w:cs="Times New Roman"/>
          <w:sz w:val="20"/>
          <w:szCs w:val="20"/>
        </w:rPr>
        <w:t xml:space="preserve"> возможность повторного воспламенения пожарной нагрузки в пожароопасных помещениях </w:t>
      </w:r>
      <w:r w:rsidR="00F205F6">
        <w:rPr>
          <w:rStyle w:val="w"/>
          <w:rFonts w:ascii="Times New Roman" w:hAnsi="Times New Roman" w:cs="Times New Roman"/>
          <w:sz w:val="20"/>
          <w:szCs w:val="20"/>
        </w:rPr>
        <w:t>дизельных электростанциях и</w:t>
      </w:r>
      <w:r w:rsidRPr="00B94B8E">
        <w:rPr>
          <w:rStyle w:val="w"/>
          <w:rFonts w:ascii="Times New Roman" w:hAnsi="Times New Roman" w:cs="Times New Roman"/>
          <w:sz w:val="20"/>
          <w:szCs w:val="20"/>
        </w:rPr>
        <w:t xml:space="preserve"> помещения</w:t>
      </w:r>
      <w:r w:rsidR="00F205F6">
        <w:rPr>
          <w:rStyle w:val="w"/>
          <w:rFonts w:ascii="Times New Roman" w:hAnsi="Times New Roman" w:cs="Times New Roman"/>
          <w:sz w:val="20"/>
          <w:szCs w:val="20"/>
        </w:rPr>
        <w:t>х</w:t>
      </w:r>
      <w:r w:rsidRPr="00B94B8E">
        <w:rPr>
          <w:rStyle w:val="w"/>
          <w:rFonts w:ascii="Times New Roman" w:hAnsi="Times New Roman" w:cs="Times New Roman"/>
          <w:sz w:val="20"/>
          <w:szCs w:val="20"/>
        </w:rPr>
        <w:t xml:space="preserve"> хранения горючих жидкостей.</w:t>
      </w:r>
    </w:p>
    <w:p w:rsidR="00EC00D9" w:rsidRDefault="00E26020" w:rsidP="007E655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Дополнительно во время испытаний продемонстрирована эффективная работа ручного малорасходного пожарного крана по тушению модельного очага пожара класса 1А.</w:t>
      </w:r>
      <w:r w:rsidR="00BF0032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  <w:r w:rsidR="0042151B">
        <w:rPr>
          <w:rStyle w:val="w"/>
          <w:rFonts w:ascii="Times New Roman" w:hAnsi="Times New Roman" w:cs="Times New Roman"/>
          <w:sz w:val="20"/>
          <w:szCs w:val="20"/>
        </w:rPr>
        <w:t xml:space="preserve"> Модельный очаг представлял собой куб из деревянных брусков, установленный в поддон с ГЖ. 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>Время свободного горения составило 3 минуты</w:t>
      </w:r>
    </w:p>
    <w:p w:rsidR="007E655C" w:rsidRDefault="007E655C" w:rsidP="007E655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 xml:space="preserve">Время ликвидации горения составило менее </w:t>
      </w:r>
      <w:r w:rsidR="00EC00D9">
        <w:rPr>
          <w:rStyle w:val="w"/>
          <w:rFonts w:ascii="Times New Roman" w:hAnsi="Times New Roman" w:cs="Times New Roman"/>
          <w:sz w:val="20"/>
          <w:szCs w:val="20"/>
        </w:rPr>
        <w:t>3</w:t>
      </w:r>
      <w:r>
        <w:rPr>
          <w:rStyle w:val="w"/>
          <w:rFonts w:ascii="Times New Roman" w:hAnsi="Times New Roman" w:cs="Times New Roman"/>
          <w:sz w:val="20"/>
          <w:szCs w:val="20"/>
        </w:rPr>
        <w:t xml:space="preserve"> минут.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24FA2" w:rsidTr="007E655C">
        <w:tc>
          <w:tcPr>
            <w:tcW w:w="5210" w:type="dxa"/>
          </w:tcPr>
          <w:p w:rsidR="00D24FA2" w:rsidRDefault="00D24FA2" w:rsidP="007E655C">
            <w:pPr>
              <w:ind w:left="-142" w:firstLine="142"/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 w:rsidR="00D24FA2" w:rsidRDefault="00D24FA2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4FA2" w:rsidTr="007E655C">
        <w:tc>
          <w:tcPr>
            <w:tcW w:w="5210" w:type="dxa"/>
          </w:tcPr>
          <w:p w:rsidR="00D24FA2" w:rsidRDefault="00D24FA2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11" w:type="dxa"/>
          </w:tcPr>
          <w:p w:rsidR="00D24FA2" w:rsidRDefault="00D24FA2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C00D9" w:rsidTr="007E655C">
        <w:tc>
          <w:tcPr>
            <w:tcW w:w="5210" w:type="dxa"/>
          </w:tcPr>
          <w:p w:rsidR="00EC00D9" w:rsidRDefault="00EC00D9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EC5F851" wp14:editId="7BD406A7">
                  <wp:extent cx="3071895" cy="2476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89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C00D9" w:rsidRDefault="00EC00D9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object w:dxaOrig="6195" w:dyaOrig="4905">
                <v:shape id="_x0000_i1027" type="#_x0000_t75" style="width:242.25pt;height:192pt" o:ole="">
                  <v:imagedata r:id="rId17" o:title=""/>
                </v:shape>
                <o:OLEObject Type="Embed" ProgID="PBrush" ShapeID="_x0000_i1027" DrawAspect="Content" ObjectID="_1542184023" r:id="rId18"/>
              </w:object>
            </w:r>
          </w:p>
        </w:tc>
      </w:tr>
      <w:tr w:rsidR="00EC00D9" w:rsidTr="007E655C">
        <w:tc>
          <w:tcPr>
            <w:tcW w:w="5210" w:type="dxa"/>
          </w:tcPr>
          <w:p w:rsidR="00EC00D9" w:rsidRDefault="00EC00D9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Тушение ручным малорасходным пожарным краном</w:t>
            </w:r>
          </w:p>
        </w:tc>
        <w:tc>
          <w:tcPr>
            <w:tcW w:w="5211" w:type="dxa"/>
          </w:tcPr>
          <w:p w:rsidR="00EC00D9" w:rsidRDefault="00EC00D9" w:rsidP="007E655C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 xml:space="preserve">Фиксирование прекращения горения при помощи </w:t>
            </w:r>
            <w:proofErr w:type="spellStart"/>
            <w:r>
              <w:rPr>
                <w:rStyle w:val="w"/>
                <w:rFonts w:ascii="Times New Roman" w:hAnsi="Times New Roman" w:cs="Times New Roman"/>
                <w:sz w:val="20"/>
                <w:szCs w:val="20"/>
              </w:rPr>
              <w:t>тепловизора</w:t>
            </w:r>
            <w:proofErr w:type="spellEnd"/>
          </w:p>
        </w:tc>
      </w:tr>
    </w:tbl>
    <w:p w:rsidR="00EC00D9" w:rsidRDefault="00EC00D9" w:rsidP="001A6099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 xml:space="preserve">Малорасходный пожарный кран подтвердил 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>свою эффективность при тушении пожаров класса А.</w:t>
      </w:r>
    </w:p>
    <w:p w:rsidR="00915CB2" w:rsidRDefault="00915CB2" w:rsidP="003F6A1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 xml:space="preserve">На испытании присутствовали представители </w:t>
      </w:r>
      <w:r w:rsidRPr="003F6A1C">
        <w:rPr>
          <w:rStyle w:val="w"/>
          <w:rFonts w:ascii="Times New Roman" w:hAnsi="Times New Roman" w:cs="Times New Roman"/>
          <w:sz w:val="20"/>
          <w:szCs w:val="20"/>
        </w:rPr>
        <w:t>АО «</w:t>
      </w:r>
      <w:proofErr w:type="spellStart"/>
      <w:r w:rsidRPr="003F6A1C">
        <w:rPr>
          <w:rStyle w:val="w"/>
          <w:rFonts w:ascii="Times New Roman" w:hAnsi="Times New Roman" w:cs="Times New Roman"/>
          <w:sz w:val="20"/>
          <w:szCs w:val="20"/>
        </w:rPr>
        <w:t>Атомэнергопроект</w:t>
      </w:r>
      <w:proofErr w:type="spellEnd"/>
      <w:r w:rsidRPr="003F6A1C">
        <w:rPr>
          <w:rStyle w:val="w"/>
          <w:rFonts w:ascii="Times New Roman" w:hAnsi="Times New Roman" w:cs="Times New Roman"/>
          <w:sz w:val="20"/>
          <w:szCs w:val="20"/>
        </w:rPr>
        <w:t>»</w:t>
      </w:r>
      <w:r w:rsidR="003F6A1C" w:rsidRPr="003F6A1C">
        <w:rPr>
          <w:rStyle w:val="w"/>
          <w:rFonts w:ascii="Times New Roman" w:hAnsi="Times New Roman" w:cs="Times New Roman"/>
          <w:sz w:val="20"/>
          <w:szCs w:val="20"/>
        </w:rPr>
        <w:t xml:space="preserve">, АО «НИАЭП»,  </w:t>
      </w:r>
      <w:r w:rsidR="003F6A1C" w:rsidRPr="00915CB2">
        <w:rPr>
          <w:rStyle w:val="w"/>
          <w:rFonts w:ascii="Times New Roman" w:hAnsi="Times New Roman" w:cs="Times New Roman"/>
          <w:sz w:val="20"/>
          <w:szCs w:val="20"/>
        </w:rPr>
        <w:t>ОАО «Концерн Росэнергоатом»</w:t>
      </w:r>
      <w:r w:rsidR="003F6A1C">
        <w:rPr>
          <w:rStyle w:val="w"/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F6A1C" w:rsidRPr="003F6A1C">
        <w:rPr>
          <w:rStyle w:val="w"/>
          <w:rFonts w:ascii="Times New Roman" w:hAnsi="Times New Roman" w:cs="Times New Roman"/>
          <w:sz w:val="20"/>
          <w:szCs w:val="20"/>
        </w:rPr>
        <w:t>Нововоронежской</w:t>
      </w:r>
      <w:proofErr w:type="spellEnd"/>
      <w:r w:rsidR="003F6A1C" w:rsidRPr="003F6A1C">
        <w:rPr>
          <w:rStyle w:val="w"/>
          <w:rFonts w:ascii="Times New Roman" w:hAnsi="Times New Roman" w:cs="Times New Roman"/>
          <w:sz w:val="20"/>
          <w:szCs w:val="20"/>
        </w:rPr>
        <w:t xml:space="preserve"> АЭС, Ростовской АЭС, Ленинградской АЭС-2 ОКБ АО «Тензор».</w:t>
      </w:r>
    </w:p>
    <w:p w:rsidR="009F3CE0" w:rsidRDefault="0042151B" w:rsidP="00DE1A4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 w:rsidRPr="00DE1A4C">
        <w:rPr>
          <w:rStyle w:val="w"/>
          <w:rFonts w:ascii="Times New Roman" w:hAnsi="Times New Roman" w:cs="Times New Roman"/>
          <w:sz w:val="20"/>
          <w:szCs w:val="20"/>
        </w:rPr>
        <w:t>На протяжении всех экспериментов обеспечи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 xml:space="preserve">валась </w:t>
      </w:r>
      <w:r w:rsidRPr="00DE1A4C">
        <w:rPr>
          <w:rStyle w:val="w"/>
          <w:rFonts w:ascii="Times New Roman" w:hAnsi="Times New Roman" w:cs="Times New Roman"/>
          <w:sz w:val="20"/>
          <w:szCs w:val="20"/>
        </w:rPr>
        <w:t xml:space="preserve">видео и </w:t>
      </w:r>
      <w:proofErr w:type="spellStart"/>
      <w:r w:rsidRPr="00DE1A4C">
        <w:rPr>
          <w:rStyle w:val="w"/>
          <w:rFonts w:ascii="Times New Roman" w:hAnsi="Times New Roman" w:cs="Times New Roman"/>
          <w:sz w:val="20"/>
          <w:szCs w:val="20"/>
        </w:rPr>
        <w:t>фоторегистраци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>я</w:t>
      </w:r>
      <w:proofErr w:type="spellEnd"/>
      <w:r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натурных испытаний, </w:t>
      </w:r>
      <w:proofErr w:type="gramStart"/>
      <w:r w:rsidRPr="00DE1A4C">
        <w:rPr>
          <w:rStyle w:val="w"/>
          <w:rFonts w:ascii="Times New Roman" w:hAnsi="Times New Roman" w:cs="Times New Roman"/>
          <w:sz w:val="20"/>
          <w:szCs w:val="20"/>
        </w:rPr>
        <w:t>измеря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>лась</w:t>
      </w:r>
      <w:proofErr w:type="gramEnd"/>
      <w:r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и фиксирова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>лись</w:t>
      </w:r>
      <w:r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параметры среды внутри испытательного стенда, параметры работы установки пожаротушения</w:t>
      </w:r>
      <w:r w:rsidR="009F3CE0">
        <w:rPr>
          <w:rStyle w:val="w"/>
          <w:rFonts w:ascii="Times New Roman" w:hAnsi="Times New Roman" w:cs="Times New Roman"/>
          <w:sz w:val="20"/>
          <w:szCs w:val="20"/>
        </w:rPr>
        <w:t>.</w:t>
      </w:r>
      <w:r w:rsidRPr="00DE1A4C">
        <w:rPr>
          <w:rStyle w:val="w"/>
          <w:rFonts w:ascii="Times New Roman" w:hAnsi="Times New Roman" w:cs="Times New Roman"/>
          <w:sz w:val="20"/>
          <w:szCs w:val="20"/>
        </w:rPr>
        <w:t xml:space="preserve"> </w:t>
      </w:r>
    </w:p>
    <w:p w:rsidR="009A6D1D" w:rsidRDefault="00577D58" w:rsidP="00577D58">
      <w:pPr>
        <w:jc w:val="center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6F6D524" wp14:editId="165B72E3">
            <wp:extent cx="4953000" cy="2952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E0" w:rsidRDefault="009F3CE0" w:rsidP="00DE1A4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>В дальнейшем планируется провести анализ процесса пожаротушения, составить протокол и отчет по результатам испытаний.</w:t>
      </w:r>
    </w:p>
    <w:p w:rsidR="009A6D1D" w:rsidRDefault="009A6D1D" w:rsidP="00DE1A4C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  <w:r>
        <w:rPr>
          <w:rStyle w:val="w"/>
          <w:rFonts w:ascii="Times New Roman" w:hAnsi="Times New Roman" w:cs="Times New Roman"/>
          <w:sz w:val="20"/>
          <w:szCs w:val="20"/>
        </w:rPr>
        <w:t xml:space="preserve">Испытания в очередной раз доказали надежность и эффективность установок пожаротушения тонкораспыленной водой высокого </w:t>
      </w:r>
      <w:r w:rsidR="00FD3346">
        <w:rPr>
          <w:rStyle w:val="w"/>
          <w:rFonts w:ascii="Times New Roman" w:hAnsi="Times New Roman" w:cs="Times New Roman"/>
          <w:sz w:val="20"/>
          <w:szCs w:val="20"/>
        </w:rPr>
        <w:t>давления производства ГК «ТЕХНОС</w:t>
      </w:r>
      <w:bookmarkStart w:id="0" w:name="_GoBack"/>
      <w:bookmarkEnd w:id="0"/>
      <w:r>
        <w:rPr>
          <w:rStyle w:val="w"/>
          <w:rFonts w:ascii="Times New Roman" w:hAnsi="Times New Roman" w:cs="Times New Roman"/>
          <w:sz w:val="20"/>
          <w:szCs w:val="20"/>
        </w:rPr>
        <w:t>-М+»</w:t>
      </w:r>
      <w:r w:rsidR="00915CB2">
        <w:rPr>
          <w:rStyle w:val="w"/>
          <w:rFonts w:ascii="Times New Roman" w:hAnsi="Times New Roman" w:cs="Times New Roman"/>
          <w:sz w:val="20"/>
          <w:szCs w:val="20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275"/>
        <w:gridCol w:w="4076"/>
      </w:tblGrid>
      <w:tr w:rsidR="0094369E" w:rsidTr="0094369E">
        <w:tc>
          <w:tcPr>
            <w:tcW w:w="5070" w:type="dxa"/>
          </w:tcPr>
          <w:p w:rsidR="0094369E" w:rsidRDefault="0094369E" w:rsidP="001A6099">
            <w:pPr>
              <w:rPr>
                <w:rStyle w:val="w"/>
                <w:rFonts w:ascii="Times New Roman" w:hAnsi="Times New Roman" w:cs="Times New Roman"/>
                <w:sz w:val="20"/>
                <w:szCs w:val="20"/>
              </w:rPr>
            </w:pPr>
            <w:r>
              <w:object w:dxaOrig="9330" w:dyaOrig="4245">
                <v:shape id="_x0000_i1028" type="#_x0000_t75" style="width:226.5pt;height:103.5pt" o:ole="">
                  <v:imagedata r:id="rId20" o:title=""/>
                </v:shape>
                <o:OLEObject Type="Embed" ProgID="PBrush" ShapeID="_x0000_i1028" DrawAspect="Content" ObjectID="_1542184024" r:id="rId21"/>
              </w:object>
            </w:r>
          </w:p>
        </w:tc>
        <w:tc>
          <w:tcPr>
            <w:tcW w:w="1275" w:type="dxa"/>
          </w:tcPr>
          <w:p w:rsidR="0094369E" w:rsidRPr="0094369E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:rsidR="0094369E" w:rsidRPr="0094369E" w:rsidRDefault="0094369E" w:rsidP="001A6099">
            <w:pPr>
              <w:rPr>
                <w:rStyle w:val="w"/>
                <w:rFonts w:ascii="Times New Roman" w:hAnsi="Times New Roman" w:cs="Times New Roman"/>
                <w:b/>
                <w:sz w:val="32"/>
                <w:szCs w:val="32"/>
              </w:rPr>
            </w:pPr>
            <w:r w:rsidRPr="0094369E">
              <w:rPr>
                <w:rStyle w:val="w"/>
                <w:rFonts w:ascii="Times New Roman" w:hAnsi="Times New Roman" w:cs="Times New Roman"/>
                <w:b/>
                <w:sz w:val="32"/>
                <w:szCs w:val="32"/>
              </w:rPr>
              <w:t>ГК «</w:t>
            </w:r>
            <w:proofErr w:type="spellStart"/>
            <w:r w:rsidRPr="0094369E">
              <w:rPr>
                <w:rStyle w:val="w"/>
                <w:rFonts w:ascii="Times New Roman" w:hAnsi="Times New Roman" w:cs="Times New Roman"/>
                <w:b/>
                <w:sz w:val="32"/>
                <w:szCs w:val="32"/>
              </w:rPr>
              <w:t>Технос</w:t>
            </w:r>
            <w:proofErr w:type="spellEnd"/>
            <w:r w:rsidRPr="0094369E">
              <w:rPr>
                <w:rStyle w:val="w"/>
                <w:rFonts w:ascii="Times New Roman" w:hAnsi="Times New Roman" w:cs="Times New Roman"/>
                <w:b/>
                <w:sz w:val="32"/>
                <w:szCs w:val="32"/>
              </w:rPr>
              <w:t>-М+»</w:t>
            </w:r>
          </w:p>
          <w:p w:rsidR="0094369E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</w:rPr>
            </w:pP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603, г. Нижний </w:t>
            </w:r>
            <w:r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 xml:space="preserve">овгород </w:t>
            </w:r>
          </w:p>
          <w:p w:rsidR="0094369E" w:rsidRPr="0094369E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</w:rPr>
            </w:pP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ул. Родионова, 169-к</w:t>
            </w:r>
          </w:p>
          <w:p w:rsidR="0094369E" w:rsidRPr="0094369E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w"/>
                <w:rFonts w:ascii="Times New Roman" w:hAnsi="Times New Roman" w:cs="Times New Roman"/>
                <w:sz w:val="24"/>
                <w:szCs w:val="24"/>
              </w:rPr>
              <w:t>т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ел./факс: (831)434-83-84, 434-94-76</w:t>
            </w:r>
          </w:p>
          <w:p w:rsidR="0094369E" w:rsidRPr="00577D58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7D58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77D58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hyperlink r:id="rId22" w:history="1">
              <w:r w:rsidRPr="00577D58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en-US"/>
                </w:rPr>
                <w:t>info@technos-m.ru</w:t>
              </w:r>
            </w:hyperlink>
          </w:p>
          <w:p w:rsidR="0094369E" w:rsidRPr="0094369E" w:rsidRDefault="0094369E" w:rsidP="001A6099">
            <w:pPr>
              <w:rPr>
                <w:rStyle w:val="w"/>
                <w:rFonts w:ascii="Times New Roman" w:hAnsi="Times New Roman" w:cs="Times New Roman"/>
                <w:sz w:val="24"/>
                <w:szCs w:val="24"/>
              </w:rPr>
            </w:pP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www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technos</w:t>
            </w:r>
            <w:proofErr w:type="spellEnd"/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-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94369E">
              <w:rPr>
                <w:rStyle w:val="w"/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BF0032" w:rsidRDefault="00BF0032" w:rsidP="0094369E">
      <w:pPr>
        <w:ind w:firstLine="708"/>
        <w:rPr>
          <w:rStyle w:val="w"/>
          <w:rFonts w:ascii="Times New Roman" w:hAnsi="Times New Roman" w:cs="Times New Roman"/>
          <w:sz w:val="20"/>
          <w:szCs w:val="20"/>
        </w:rPr>
      </w:pPr>
    </w:p>
    <w:sectPr w:rsidR="00BF0032" w:rsidSect="00D1297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6380"/>
    <w:multiLevelType w:val="hybridMultilevel"/>
    <w:tmpl w:val="D27C8E00"/>
    <w:lvl w:ilvl="0" w:tplc="9E408076">
      <w:start w:val="1"/>
      <w:numFmt w:val="decimal"/>
      <w:lvlText w:val="8.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D8909FA0">
      <w:start w:val="1"/>
      <w:numFmt w:val="decimal"/>
      <w:lvlText w:val="%3)"/>
      <w:lvlJc w:val="left"/>
      <w:pPr>
        <w:ind w:left="2610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51AF7"/>
    <w:multiLevelType w:val="hybridMultilevel"/>
    <w:tmpl w:val="4BCC2096"/>
    <w:lvl w:ilvl="0" w:tplc="653AC3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53AC340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3212CD3"/>
    <w:multiLevelType w:val="hybridMultilevel"/>
    <w:tmpl w:val="E98A03E2"/>
    <w:lvl w:ilvl="0" w:tplc="33F4767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3B2E19B3"/>
    <w:multiLevelType w:val="hybridMultilevel"/>
    <w:tmpl w:val="66EE0E02"/>
    <w:lvl w:ilvl="0" w:tplc="40CC3C30">
      <w:start w:val="1"/>
      <w:numFmt w:val="decimal"/>
      <w:lvlText w:val="4.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D8909FA0">
      <w:start w:val="1"/>
      <w:numFmt w:val="decimal"/>
      <w:lvlText w:val="%3)"/>
      <w:lvlJc w:val="left"/>
      <w:pPr>
        <w:ind w:left="2610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F667AE3"/>
    <w:multiLevelType w:val="hybridMultilevel"/>
    <w:tmpl w:val="C33690E2"/>
    <w:lvl w:ilvl="0" w:tplc="52B2F1E0">
      <w:start w:val="1"/>
      <w:numFmt w:val="decimal"/>
      <w:lvlText w:val="2.%1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D8909FA0">
      <w:start w:val="1"/>
      <w:numFmt w:val="decimal"/>
      <w:lvlText w:val="%3)"/>
      <w:lvlJc w:val="left"/>
      <w:pPr>
        <w:ind w:left="2610" w:hanging="99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5FB44DA"/>
    <w:multiLevelType w:val="hybridMultilevel"/>
    <w:tmpl w:val="2744CBD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47223B"/>
    <w:multiLevelType w:val="hybridMultilevel"/>
    <w:tmpl w:val="B4583D34"/>
    <w:lvl w:ilvl="0" w:tplc="C982171C">
      <w:start w:val="1"/>
      <w:numFmt w:val="bullet"/>
      <w:lvlText w:val=""/>
      <w:lvlJc w:val="left"/>
      <w:pPr>
        <w:ind w:left="19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281"/>
    <w:rsid w:val="001A357C"/>
    <w:rsid w:val="001A6099"/>
    <w:rsid w:val="00220431"/>
    <w:rsid w:val="002306E4"/>
    <w:rsid w:val="002F69A0"/>
    <w:rsid w:val="003302C7"/>
    <w:rsid w:val="003A52D5"/>
    <w:rsid w:val="003D69C5"/>
    <w:rsid w:val="003F6A1C"/>
    <w:rsid w:val="0042151B"/>
    <w:rsid w:val="004C78E5"/>
    <w:rsid w:val="004E3151"/>
    <w:rsid w:val="00577D58"/>
    <w:rsid w:val="00697CBE"/>
    <w:rsid w:val="007003D7"/>
    <w:rsid w:val="00702244"/>
    <w:rsid w:val="007E655C"/>
    <w:rsid w:val="008124A0"/>
    <w:rsid w:val="00882B0B"/>
    <w:rsid w:val="008F00D4"/>
    <w:rsid w:val="00915CB2"/>
    <w:rsid w:val="0094369E"/>
    <w:rsid w:val="00951B25"/>
    <w:rsid w:val="009A6D1D"/>
    <w:rsid w:val="009F3CE0"/>
    <w:rsid w:val="00A11852"/>
    <w:rsid w:val="00A54AF4"/>
    <w:rsid w:val="00A9507A"/>
    <w:rsid w:val="00B94B8E"/>
    <w:rsid w:val="00BC1054"/>
    <w:rsid w:val="00BF0032"/>
    <w:rsid w:val="00C01502"/>
    <w:rsid w:val="00C147D0"/>
    <w:rsid w:val="00C94920"/>
    <w:rsid w:val="00CB287D"/>
    <w:rsid w:val="00CF4AE1"/>
    <w:rsid w:val="00D04AE3"/>
    <w:rsid w:val="00D12971"/>
    <w:rsid w:val="00D15B49"/>
    <w:rsid w:val="00D24FA2"/>
    <w:rsid w:val="00D370F1"/>
    <w:rsid w:val="00D45ACA"/>
    <w:rsid w:val="00DC305D"/>
    <w:rsid w:val="00DE1A4C"/>
    <w:rsid w:val="00E26020"/>
    <w:rsid w:val="00EA2C37"/>
    <w:rsid w:val="00EC00D9"/>
    <w:rsid w:val="00ED0260"/>
    <w:rsid w:val="00F05407"/>
    <w:rsid w:val="00F205F6"/>
    <w:rsid w:val="00F63308"/>
    <w:rsid w:val="00F67281"/>
    <w:rsid w:val="00F7699F"/>
    <w:rsid w:val="00FD3346"/>
    <w:rsid w:val="00FF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F63308"/>
  </w:style>
  <w:style w:type="paragraph" w:styleId="a3">
    <w:name w:val="List Paragraph"/>
    <w:basedOn w:val="a"/>
    <w:uiPriority w:val="34"/>
    <w:qFormat/>
    <w:rsid w:val="007003D7"/>
    <w:pPr>
      <w:ind w:left="720"/>
      <w:contextualSpacing/>
    </w:pPr>
  </w:style>
  <w:style w:type="paragraph" w:customStyle="1" w:styleId="caaieiaie1">
    <w:name w:val="caaieiaie 1"/>
    <w:basedOn w:val="a"/>
    <w:next w:val="a"/>
    <w:rsid w:val="00FF1C8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7D0"/>
    <w:rPr>
      <w:rFonts w:ascii="Tahoma" w:hAnsi="Tahoma" w:cs="Tahoma"/>
      <w:sz w:val="16"/>
      <w:szCs w:val="16"/>
    </w:rPr>
  </w:style>
  <w:style w:type="character" w:customStyle="1" w:styleId="ecattext">
    <w:name w:val="ecattext"/>
    <w:basedOn w:val="a0"/>
    <w:rsid w:val="00D12971"/>
  </w:style>
  <w:style w:type="table" w:styleId="a6">
    <w:name w:val="Table Grid"/>
    <w:basedOn w:val="a1"/>
    <w:uiPriority w:val="59"/>
    <w:rsid w:val="00D24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436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">
    <w:name w:val="w"/>
    <w:basedOn w:val="a0"/>
    <w:rsid w:val="00F63308"/>
  </w:style>
  <w:style w:type="paragraph" w:styleId="a3">
    <w:name w:val="List Paragraph"/>
    <w:basedOn w:val="a"/>
    <w:uiPriority w:val="34"/>
    <w:qFormat/>
    <w:rsid w:val="007003D7"/>
    <w:pPr>
      <w:ind w:left="720"/>
      <w:contextualSpacing/>
    </w:pPr>
  </w:style>
  <w:style w:type="paragraph" w:customStyle="1" w:styleId="caaieiaie1">
    <w:name w:val="caaieiaie 1"/>
    <w:basedOn w:val="a"/>
    <w:next w:val="a"/>
    <w:rsid w:val="00FF1C86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7D0"/>
    <w:rPr>
      <w:rFonts w:ascii="Tahoma" w:hAnsi="Tahoma" w:cs="Tahoma"/>
      <w:sz w:val="16"/>
      <w:szCs w:val="16"/>
    </w:rPr>
  </w:style>
  <w:style w:type="character" w:customStyle="1" w:styleId="ecattext">
    <w:name w:val="ecattext"/>
    <w:basedOn w:val="a0"/>
    <w:rsid w:val="00D12971"/>
  </w:style>
  <w:style w:type="table" w:styleId="a6">
    <w:name w:val="Table Grid"/>
    <w:basedOn w:val="a1"/>
    <w:uiPriority w:val="59"/>
    <w:rsid w:val="00D24F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436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10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8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57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7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0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7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1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info@technos-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 Владимирович Макаров</dc:creator>
  <cp:lastModifiedBy>Владимир Викторович Гринин</cp:lastModifiedBy>
  <cp:revision>24</cp:revision>
  <cp:lastPrinted>2016-11-28T13:27:00Z</cp:lastPrinted>
  <dcterms:created xsi:type="dcterms:W3CDTF">2016-11-28T05:02:00Z</dcterms:created>
  <dcterms:modified xsi:type="dcterms:W3CDTF">2016-12-02T08:41:00Z</dcterms:modified>
</cp:coreProperties>
</file>